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CF6A89" w:rsidRDefault="00CF6A89" w:rsidP="00CF6A89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 w:rsidP="00CF6A89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378B6">
        <w:rPr>
          <w:b/>
          <w:sz w:val="24"/>
          <w:szCs w:val="24"/>
        </w:rPr>
        <w:t>Nursing Assistant Diploma</w:t>
      </w:r>
      <w:r>
        <w:tab/>
      </w:r>
      <w:r w:rsidR="00A612A0">
        <w:t>August</w:t>
      </w:r>
      <w:r>
        <w:t xml:space="preserve">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CA48C2">
        <w:t>August</w:t>
      </w:r>
      <w:r>
        <w:t xml:space="preserve"> 2019</w:t>
      </w:r>
    </w:p>
    <w:p w:rsidR="002F3BBD" w:rsidRPr="006F6272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 w:rsidRPr="003378B6">
        <w:rPr>
          <w:b/>
          <w:sz w:val="24"/>
          <w:szCs w:val="24"/>
        </w:rPr>
        <w:t>Student Nursing Assistant</w:t>
      </w:r>
      <w:r w:rsidR="006F6272">
        <w:rPr>
          <w:b/>
        </w:rPr>
        <w:t>-</w:t>
      </w:r>
      <w:r>
        <w:t xml:space="preserve">Reporting/Documenting; vital signs, grooming and hygiene, meal service and assistance, </w:t>
      </w: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F925A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Crescent Place Assistant Living/Memory Care</w:t>
      </w:r>
      <w:r w:rsidR="00D622E6">
        <w:rPr>
          <w:i/>
        </w:rPr>
        <w:t xml:space="preserve">, </w:t>
      </w:r>
      <w:r w:rsidR="00A11ACB">
        <w:rPr>
          <w:i/>
        </w:rPr>
        <w:t>Cedar Hill, Texas</w:t>
      </w:r>
      <w:r w:rsidR="00D622E6">
        <w:tab/>
      </w:r>
      <w:r>
        <w:t>April 2018</w:t>
      </w:r>
      <w:r w:rsidR="00D622E6">
        <w:t>-</w:t>
      </w:r>
      <w:r>
        <w:t>Present</w:t>
      </w:r>
    </w:p>
    <w:p w:rsidR="00464DBE" w:rsidRPr="006F6272" w:rsidRDefault="00A11AC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 w:rsidRPr="003378B6">
        <w:rPr>
          <w:b/>
          <w:sz w:val="24"/>
          <w:szCs w:val="24"/>
        </w:rPr>
        <w:t>Resident Assistant</w:t>
      </w:r>
      <w:r w:rsidR="006F6272">
        <w:rPr>
          <w:b/>
        </w:rPr>
        <w:t>-</w:t>
      </w:r>
      <w:r w:rsidRPr="00A11ACB">
        <w:t xml:space="preserve">Provide physical support to assist patients to perform daily living activities, such as getting out of bed, bathing, dressing, using the toilet, standing, walking, </w:t>
      </w:r>
      <w:r w:rsidR="00AD6DB1">
        <w:t>or exercising, t</w:t>
      </w:r>
      <w:r w:rsidRPr="00A11ACB">
        <w:t>urn or reposition bedridden patients</w:t>
      </w:r>
      <w:r w:rsidR="00AD6DB1">
        <w:t>, r</w:t>
      </w:r>
      <w:r w:rsidR="00B52356" w:rsidRPr="00B52356">
        <w:t>eview patients' dietary restrictions, food allergies, and preferences to ensure patient receives appropriate diet.</w:t>
      </w: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UT Southwestern, Dallas, TX</w:t>
      </w:r>
      <w:r>
        <w:tab/>
        <w:t>April 2002-October 2017</w:t>
      </w: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378B6">
        <w:rPr>
          <w:b/>
          <w:sz w:val="24"/>
          <w:szCs w:val="24"/>
        </w:rPr>
        <w:t>Billing Specialist I / Coding</w:t>
      </w:r>
      <w:r>
        <w:t>-Review staff communication log, plan-of-care, and document changes in resident; assist with transfer of residents, activities of daily living</w:t>
      </w: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Midway Park Medical Center, Lancaster, TX</w:t>
      </w:r>
      <w:r>
        <w:tab/>
        <w:t>January 1991-December 1993</w:t>
      </w:r>
    </w:p>
    <w:p w:rsidR="006F6272" w:rsidRDefault="006F62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378B6">
        <w:rPr>
          <w:b/>
          <w:sz w:val="24"/>
          <w:szCs w:val="24"/>
        </w:rPr>
        <w:t>Patient Care Assistant</w:t>
      </w:r>
      <w:r>
        <w:t>-Admit and discharge patients, assist with special procedures requested by physician, personal hygiene of patient care, performed activities delegated by the registered nurse.</w:t>
      </w:r>
    </w:p>
    <w:sectPr w:rsidR="006F6272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5C" w:rsidRDefault="00821C5C">
      <w:pPr>
        <w:spacing w:after="0" w:line="240" w:lineRule="auto"/>
      </w:pPr>
      <w:r>
        <w:separator/>
      </w:r>
    </w:p>
  </w:endnote>
  <w:endnote w:type="continuationSeparator" w:id="0">
    <w:p w:rsidR="00821C5C" w:rsidRDefault="0082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5C" w:rsidRDefault="00821C5C">
      <w:pPr>
        <w:spacing w:after="0" w:line="240" w:lineRule="auto"/>
      </w:pPr>
      <w:r>
        <w:separator/>
      </w:r>
    </w:p>
  </w:footnote>
  <w:footnote w:type="continuationSeparator" w:id="0">
    <w:p w:rsidR="00821C5C" w:rsidRDefault="0082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A612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proofErr w:type="spellStart"/>
    <w:r>
      <w:rPr>
        <w:sz w:val="36"/>
        <w:szCs w:val="36"/>
      </w:rPr>
      <w:t>Evonne</w:t>
    </w:r>
    <w:proofErr w:type="spellEnd"/>
    <w:r w:rsidR="00D622E6">
      <w:rPr>
        <w:sz w:val="36"/>
        <w:szCs w:val="36"/>
      </w:rPr>
      <w:t xml:space="preserve"> </w:t>
    </w:r>
    <w:r w:rsidR="00D622E6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D622E6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6"/>
        <w:szCs w:val="36"/>
      </w:rPr>
      <w:t>Jackson</w:t>
    </w:r>
  </w:p>
  <w:p w:rsidR="002F3BBD" w:rsidRDefault="00AD6D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1039 Essex Dr.</w:t>
    </w:r>
  </w:p>
  <w:p w:rsidR="002F3BBD" w:rsidRDefault="00A612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Cedar Hill</w:t>
    </w:r>
    <w:r w:rsidR="00D622E6">
      <w:t xml:space="preserve">, </w:t>
    </w:r>
    <w:r>
      <w:t>Texas</w:t>
    </w:r>
    <w:r w:rsidR="00D622E6">
      <w:t xml:space="preserve"> </w:t>
    </w:r>
    <w:r>
      <w:t>75104</w:t>
    </w:r>
  </w:p>
  <w:p w:rsidR="002F3BBD" w:rsidRDefault="00A612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972-765-8629</w:t>
    </w:r>
  </w:p>
  <w:p w:rsidR="002F3BBD" w:rsidRDefault="00337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2" w:history="1">
      <w:r w:rsidR="00AD6DB1" w:rsidRPr="00B22A9E">
        <w:rPr>
          <w:rStyle w:val="Hyperlink"/>
        </w:rPr>
        <w:t>Mercy.50.grace@gmail.com</w:t>
      </w:r>
    </w:hyperlink>
    <w:r w:rsidR="00AD6DB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411"/>
    <w:multiLevelType w:val="hybridMultilevel"/>
    <w:tmpl w:val="5540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11172E"/>
    <w:rsid w:val="002A38C4"/>
    <w:rsid w:val="002F3BBD"/>
    <w:rsid w:val="003378B6"/>
    <w:rsid w:val="003B34C1"/>
    <w:rsid w:val="00464DBE"/>
    <w:rsid w:val="00571E48"/>
    <w:rsid w:val="00625EA8"/>
    <w:rsid w:val="006F6272"/>
    <w:rsid w:val="00821C5C"/>
    <w:rsid w:val="008322C5"/>
    <w:rsid w:val="00A11ACB"/>
    <w:rsid w:val="00A612A0"/>
    <w:rsid w:val="00AD6DB1"/>
    <w:rsid w:val="00B52356"/>
    <w:rsid w:val="00B55F21"/>
    <w:rsid w:val="00B8449E"/>
    <w:rsid w:val="00CA48C2"/>
    <w:rsid w:val="00CF6A89"/>
    <w:rsid w:val="00D622E6"/>
    <w:rsid w:val="00DA2FB9"/>
    <w:rsid w:val="00EF2CE9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2B8AB2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A0"/>
  </w:style>
  <w:style w:type="paragraph" w:styleId="Footer">
    <w:name w:val="footer"/>
    <w:basedOn w:val="Normal"/>
    <w:link w:val="FooterChar"/>
    <w:uiPriority w:val="99"/>
    <w:unhideWhenUsed/>
    <w:rsid w:val="00A61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2A0"/>
  </w:style>
  <w:style w:type="character" w:styleId="FollowedHyperlink">
    <w:name w:val="FollowedHyperlink"/>
    <w:basedOn w:val="DefaultParagraphFont"/>
    <w:uiPriority w:val="99"/>
    <w:semiHidden/>
    <w:unhideWhenUsed/>
    <w:rsid w:val="00A11A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rcy.50.grac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A532-366F-4AF9-8036-BB01D030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7</cp:revision>
  <dcterms:created xsi:type="dcterms:W3CDTF">2019-07-20T13:21:00Z</dcterms:created>
  <dcterms:modified xsi:type="dcterms:W3CDTF">2019-08-12T21:09:00Z</dcterms:modified>
</cp:coreProperties>
</file>